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8" w:rsidRPr="00387472" w:rsidRDefault="005A3A68" w:rsidP="005A3A68">
      <w:pPr>
        <w:autoSpaceDE w:val="0"/>
        <w:autoSpaceDN w:val="0"/>
        <w:adjustRightInd w:val="0"/>
        <w:ind w:left="708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Приложение 6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6"/>
          <w:szCs w:val="26"/>
        </w:rPr>
      </w:pPr>
      <w:r w:rsidRPr="00387472">
        <w:rPr>
          <w:b/>
          <w:bCs/>
          <w:sz w:val="26"/>
          <w:szCs w:val="26"/>
        </w:rPr>
        <w:t>ПОЛОЖЕНИЕ</w:t>
      </w:r>
    </w:p>
    <w:p w:rsidR="005A3A68" w:rsidRPr="00387472" w:rsidRDefault="005A3A68" w:rsidP="005A3A6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6"/>
          <w:szCs w:val="26"/>
        </w:rPr>
      </w:pPr>
      <w:r w:rsidRPr="00387472">
        <w:rPr>
          <w:b/>
          <w:bCs/>
          <w:sz w:val="26"/>
          <w:szCs w:val="26"/>
        </w:rPr>
        <w:t>О ПОРЯДКЕ УСТАНОВЛЕНИЯ И РАЗМЕРАХ НАДБАВОК ЗА ВЫСЛУГУ ЛЕТ РАБОТНИКАМ МУНИЦИПАЛЬНЫХ БЮДЖЕТНЫХ И КАЗЕННЫХ ДОШКОЛЬНЫХ ОБРАЗОВАТЕЛЬНЫХ ОРГАНИЗАЦИЙ, ПОДВЕДОМСТВЕННЫХ УПРАВЛЕНИЮ ОБРАЗОВАНИЯ АДМИНИСТРАЦИИ НИКОЛАЕВСКОГО МУНИЦПАЛЬНОГО РАЙОНА ХАБАРОВСКОГО КРАЯ</w:t>
      </w:r>
    </w:p>
    <w:p w:rsidR="005A3A68" w:rsidRPr="00387472" w:rsidRDefault="005A3A68" w:rsidP="005A3A68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87472">
        <w:rPr>
          <w:b/>
          <w:sz w:val="26"/>
          <w:szCs w:val="26"/>
        </w:rPr>
        <w:t>1. Общие положения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1.1. Выплата надбавки за выслугу лет (далее - надбавка) работникам муниципальных бюджетных и казенных дошкольных образовательных организаций, подведомственных управлению образования администрации Николаевского муниципального района Хабаровского края (далее - организации), производится дифференцированно в зависимости от стажа работы, дающего право на получение этой надбавки, в следующих размерах: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1.1.1. Руководителям организаций, их заместителям (кроме заместителей по административно-хозяйственной работе) при стаже работы: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до 2 лет - 15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от 2 до 5 лет - 20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от 5 до 10 лет - 30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свыше 10 лет - 35 процентов.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1.1.2. Педагогическим работникам (кроме учителей I - IV классов) и другим работникам при стаже работы: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до 2 лет - 15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от 2 до 5 лет - 20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от 5 до 10 лет - 25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свыше 10 лет - 35 процентов.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1.1.4. Учителям I - IV классов при стаже работы: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до 5 лет - 20 процентов;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свыше 5 лет - 35 процентов.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1.2. Выплата надбавки производится ежемесячно.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1.3. Финансирование расходов по выплате надбавок работникам муниципальных образовательных организаций Николаевского муниципального района осуществляется за счет сре</w:t>
      </w:r>
      <w:proofErr w:type="gramStart"/>
      <w:r w:rsidRPr="00387472">
        <w:rPr>
          <w:sz w:val="26"/>
          <w:szCs w:val="26"/>
        </w:rPr>
        <w:t>дств кр</w:t>
      </w:r>
      <w:proofErr w:type="gramEnd"/>
      <w:r w:rsidRPr="00387472">
        <w:rPr>
          <w:sz w:val="26"/>
          <w:szCs w:val="26"/>
        </w:rPr>
        <w:t>аевого и муниципального бюджетов.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2. Исчисление стажа работы, дающего право на получение надбавки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2.1. В общий стаж работы, дающий право на получение надбавки, включается: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2.1.1. Время работы </w:t>
      </w:r>
      <w:proofErr w:type="gramStart"/>
      <w:r w:rsidRPr="00387472">
        <w:rPr>
          <w:sz w:val="26"/>
          <w:szCs w:val="26"/>
        </w:rPr>
        <w:t>в</w:t>
      </w:r>
      <w:proofErr w:type="gramEnd"/>
      <w:r w:rsidRPr="00387472">
        <w:rPr>
          <w:sz w:val="26"/>
          <w:szCs w:val="26"/>
        </w:rPr>
        <w:t>: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дошкольных образовательных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>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общеобразовательных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>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профессиональных образовательных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>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образовательных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 xml:space="preserve"> высшего образования;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 xml:space="preserve"> дополнительного образования;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 xml:space="preserve"> дополнительного профессионального образования;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lastRenderedPageBreak/>
        <w:t xml:space="preserve">- </w:t>
      </w:r>
      <w:proofErr w:type="gramStart"/>
      <w:r w:rsidRPr="00387472">
        <w:rPr>
          <w:sz w:val="26"/>
          <w:szCs w:val="26"/>
        </w:rPr>
        <w:t>организациях</w:t>
      </w:r>
      <w:proofErr w:type="gramEnd"/>
      <w:r w:rsidRPr="00387472">
        <w:rPr>
          <w:sz w:val="26"/>
          <w:szCs w:val="26"/>
        </w:rPr>
        <w:t>, осуществляющих обучение для детей-сирот и детей, оставшихся без попечения родителей;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бюджетном образовательном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для детей, нуждающихся в психолого-педагогической и медико-социальной помощи "Хабаровский краевой центр психолого-педагогической реабилитации и коррекции";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казенном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"Краевой молодежный социальный медико-педагогический центр";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бюджетном образовательном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для детей,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бюджетном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"Региональный центр оценки качества образования";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бюджетном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"Центр бухгалтерского учета и ресурсно-правового обеспечения образования";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</w:t>
      </w:r>
      <w:proofErr w:type="gramStart"/>
      <w:r w:rsidRPr="00387472">
        <w:rPr>
          <w:sz w:val="26"/>
          <w:szCs w:val="26"/>
        </w:rPr>
        <w:t>министерстве</w:t>
      </w:r>
      <w:proofErr w:type="gramEnd"/>
      <w:r w:rsidRPr="00387472">
        <w:rPr>
          <w:sz w:val="26"/>
          <w:szCs w:val="26"/>
        </w:rPr>
        <w:t xml:space="preserve"> образования и науки Хабаровского края;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бюджетном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"Региональный центр оценки качества образования";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Краевом государственном бюджетном </w:t>
      </w:r>
      <w:proofErr w:type="gramStart"/>
      <w:r w:rsidRPr="00387472">
        <w:rPr>
          <w:sz w:val="26"/>
          <w:szCs w:val="26"/>
        </w:rPr>
        <w:t>учреждении</w:t>
      </w:r>
      <w:proofErr w:type="gramEnd"/>
      <w:r w:rsidRPr="00387472">
        <w:rPr>
          <w:sz w:val="26"/>
          <w:szCs w:val="26"/>
        </w:rPr>
        <w:t xml:space="preserve"> "Центр бухгалтерского учета и ресурсно-правового обеспечения образования";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</w:t>
      </w:r>
      <w:proofErr w:type="gramStart"/>
      <w:r w:rsidRPr="00387472">
        <w:rPr>
          <w:sz w:val="26"/>
          <w:szCs w:val="26"/>
        </w:rPr>
        <w:t>органах</w:t>
      </w:r>
      <w:proofErr w:type="gramEnd"/>
      <w:r w:rsidRPr="00387472">
        <w:rPr>
          <w:sz w:val="26"/>
          <w:szCs w:val="26"/>
        </w:rPr>
        <w:t xml:space="preserve"> местного самоуправления, осуществляющих управление в сфере образования;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- централизованных </w:t>
      </w:r>
      <w:proofErr w:type="gramStart"/>
      <w:r w:rsidRPr="00387472">
        <w:rPr>
          <w:sz w:val="26"/>
          <w:szCs w:val="26"/>
        </w:rPr>
        <w:t>бухгалтериях</w:t>
      </w:r>
      <w:proofErr w:type="gramEnd"/>
      <w:r w:rsidRPr="00387472">
        <w:rPr>
          <w:sz w:val="26"/>
          <w:szCs w:val="26"/>
        </w:rPr>
        <w:t xml:space="preserve"> муниципальных районов и городских округов.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2.1.2. Время обучения работников организации в образовательных организациях, осуществляющих переподготовку и повышение квалификации кадров, если они работали в государственных и муниципальных организациях на соответствующих должностях.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2.1.3. 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женщинам, состоящим в трудовых отношениях с организацией.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2.1.4. Руководителям и специалистам, занимающим должности, не связанные с образовательной деятельностью (экономические, финансовые, хозяйственные и т.д.), - иные периоды работы, опыт и знания по которым необходимы для выполнения обязанностей по занимаемой должности.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5A3A68" w:rsidRPr="00387472" w:rsidRDefault="005A3A68" w:rsidP="005A3A68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2.1.5. </w:t>
      </w:r>
      <w:proofErr w:type="gramStart"/>
      <w:r w:rsidRPr="00387472">
        <w:rPr>
          <w:sz w:val="26"/>
          <w:szCs w:val="26"/>
        </w:rPr>
        <w:t xml:space="preserve">Для педагогических и руководящих работников в стаж работы, дающий право на получение надбавки, засчитываются также другие периоды работы, предусмотренные к зачету в педагогический стаж, в соответствии с </w:t>
      </w:r>
      <w:hyperlink r:id="rId6" w:history="1">
        <w:r w:rsidRPr="00387472">
          <w:rPr>
            <w:rStyle w:val="a3"/>
            <w:color w:val="auto"/>
            <w:sz w:val="26"/>
            <w:szCs w:val="26"/>
          </w:rPr>
          <w:t>приложениями N 1</w:t>
        </w:r>
      </w:hyperlink>
      <w:r w:rsidRPr="00387472">
        <w:rPr>
          <w:sz w:val="26"/>
          <w:szCs w:val="26"/>
        </w:rPr>
        <w:t xml:space="preserve">, </w:t>
      </w:r>
      <w:hyperlink r:id="rId7" w:history="1">
        <w:r w:rsidRPr="00387472">
          <w:rPr>
            <w:rStyle w:val="a3"/>
            <w:color w:val="auto"/>
            <w:sz w:val="26"/>
            <w:szCs w:val="26"/>
          </w:rPr>
          <w:t>2</w:t>
        </w:r>
      </w:hyperlink>
      <w:r w:rsidRPr="00387472">
        <w:rPr>
          <w:sz w:val="26"/>
          <w:szCs w:val="26"/>
        </w:rPr>
        <w:t xml:space="preserve"> к Письму Министерства образования и науки Российской Федерации от 26 октября 2004 г. N АФ-947 "О размерах и условиях оплаты труда работников образовательных учреждений в 2005 году".</w:t>
      </w:r>
      <w:proofErr w:type="gramEnd"/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3. Порядок установления стажа работы, дающего право на получение надбавки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lastRenderedPageBreak/>
        <w:t>3.1. Стаж работы для выплаты надбавки устанавливается приказом руководителя организации.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3.2. Основным документом для определения стажа работы, дающего право на получение надбавки, является трудовая книжка.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4. Порядок начисления и выплаты надбавки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4.1. Надбавка устанавливается по основному месту работы.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 xml:space="preserve">4.2. Надбавка выплачивается по основной должности исходя из оклада (должностного оклада), ставки заработной платы работника, </w:t>
      </w:r>
      <w:proofErr w:type="gramStart"/>
      <w:r w:rsidRPr="00387472">
        <w:rPr>
          <w:sz w:val="26"/>
          <w:szCs w:val="26"/>
        </w:rPr>
        <w:t>установленных</w:t>
      </w:r>
      <w:proofErr w:type="gramEnd"/>
      <w:r w:rsidRPr="00387472">
        <w:rPr>
          <w:sz w:val="26"/>
          <w:szCs w:val="26"/>
        </w:rPr>
        <w:t xml:space="preserve"> на основе отнесения занимаемой им должности к ПКГ и пропорционально установленной учебной нагрузке, но не выше одной ставки. 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4.3. Надбавка учитывается во всех случаях исчисления среднего заработка.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4.4. Надбавка выплачивается с момента возникновения права на назначение или изменение размера этой надбавки.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5. Порядок контроля и ответственность за соблюдение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установленного порядка начисления надбавки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5.1. Ответственность за своевременный пересмотр размера надбавки у работников образования возлагается на руководителей образовательных организаций.</w:t>
      </w:r>
    </w:p>
    <w:p w:rsidR="005A3A68" w:rsidRPr="00387472" w:rsidRDefault="005A3A68" w:rsidP="005A3A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472">
        <w:rPr>
          <w:sz w:val="26"/>
          <w:szCs w:val="26"/>
        </w:rPr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387472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5A3A68" w:rsidRPr="00387472" w:rsidSect="00B9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A3"/>
    <w:rsid w:val="002B50D8"/>
    <w:rsid w:val="00303C9C"/>
    <w:rsid w:val="003542C8"/>
    <w:rsid w:val="00387472"/>
    <w:rsid w:val="00436588"/>
    <w:rsid w:val="00583C43"/>
    <w:rsid w:val="005A3A68"/>
    <w:rsid w:val="00C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3A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3A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684D9C3F5A70C3EFC36568015D07D2F13EE921759D8DAC1D93AB0228D5F74CDE807D9772E5757Eg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84D9C3F5A70C3EFC36568015D07D2F13EE921759D8DAC1D93AB0228D5F74CDE807D9772E5777Eg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D184-572C-4AD6-8B84-56A2149A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НАКОНЕЧНАЯ ТАТЬЯНА</dc:creator>
  <cp:lastModifiedBy>Пользователь</cp:lastModifiedBy>
  <cp:revision>4</cp:revision>
  <cp:lastPrinted>2014-09-30T00:12:00Z</cp:lastPrinted>
  <dcterms:created xsi:type="dcterms:W3CDTF">2014-09-30T23:13:00Z</dcterms:created>
  <dcterms:modified xsi:type="dcterms:W3CDTF">2014-09-30T23:13:00Z</dcterms:modified>
</cp:coreProperties>
</file>